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63"/>
        <w:gridCol w:w="2606"/>
        <w:gridCol w:w="869"/>
        <w:gridCol w:w="2602"/>
        <w:gridCol w:w="872"/>
        <w:gridCol w:w="2599"/>
      </w:tblGrid>
      <w:tr>
        <w:trPr>
          <w:trHeight w:val="431" w:hRule="auto"/>
          <w:jc w:val="left"/>
        </w:trPr>
        <w:tc>
          <w:tcPr>
            <w:tcW w:w="3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BIZ UDPゴシック" w:hAnsi="BIZ UDPゴシック" w:cs="BIZ UDPゴシック" w:eastAsia="BIZ UDPゴシック"/>
                <w:color w:val="auto"/>
                <w:spacing w:val="0"/>
                <w:position w:val="0"/>
                <w:sz w:val="21"/>
                <w:shd w:fill="auto" w:val="clear"/>
              </w:rPr>
              <w:t xml:space="preserve">Ⅰ　顆粒球系</w:t>
            </w:r>
          </w:p>
        </w:tc>
        <w:tc>
          <w:tcPr>
            <w:tcW w:w="3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BIZ UDPゴシック" w:hAnsi="BIZ UDPゴシック" w:cs="BIZ UDPゴシック" w:eastAsia="BIZ UDPゴシック"/>
                <w:color w:val="auto"/>
                <w:spacing w:val="0"/>
                <w:position w:val="0"/>
                <w:sz w:val="21"/>
                <w:shd w:fill="auto" w:val="clear"/>
              </w:rPr>
              <w:t xml:space="preserve">Ⅳ　赤血球系</w:t>
            </w:r>
          </w:p>
        </w:tc>
        <w:tc>
          <w:tcPr>
            <w:tcW w:w="3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BIZ UDPゴシック" w:hAnsi="BIZ UDPゴシック" w:cs="BIZ UDPゴシック" w:eastAsia="BIZ UDPゴシック"/>
                <w:color w:val="auto"/>
                <w:spacing w:val="0"/>
                <w:position w:val="0"/>
                <w:sz w:val="21"/>
                <w:shd w:fill="auto" w:val="clear"/>
              </w:rPr>
              <w:t xml:space="preserve">Ⅴ　血小板系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001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骨髄芽球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051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前赤芽球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091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巨核芽球</w:t>
            </w:r>
          </w:p>
        </w:tc>
      </w:tr>
      <w:tr>
        <w:trPr>
          <w:trHeight w:val="417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002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前骨髄球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052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好塩基性赤芽球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092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前巨核球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003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骨髄球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053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多染性赤芽球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093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巨核球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004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後骨髄球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054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正染性赤芽球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094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非分葉核巨核球</w:t>
            </w:r>
          </w:p>
        </w:tc>
      </w:tr>
      <w:tr>
        <w:trPr>
          <w:trHeight w:val="332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005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好中球桿状核球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055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赤芽球分裂像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095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微小巨核球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006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好中球分葉核球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056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前巨赤芽球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096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分離多核巨核球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007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好酸性骨髄球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057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好塩基性巨赤芽球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097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血小板</w:t>
            </w:r>
          </w:p>
        </w:tc>
      </w:tr>
      <w:tr>
        <w:trPr>
          <w:trHeight w:val="417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008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好酸性後骨髄球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058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多染性巨赤芽球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098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大型血小板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009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成熟好酸球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059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正染性巨赤芽球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099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巨大血小板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010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幼若好塩基球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060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鉄芽球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100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EDTA依存性血小板凝集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011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成熟好塩基球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061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環状鉄芽球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101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血液凝固による血小板凝集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012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顆粒球分裂像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062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網赤血球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013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巨大後骨髄球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063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正常赤血球</w:t>
            </w:r>
          </w:p>
        </w:tc>
        <w:tc>
          <w:tcPr>
            <w:tcW w:w="3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BIZ UDPゴシック" w:hAnsi="BIZ UDPゴシック" w:cs="BIZ UDPゴシック" w:eastAsia="BIZ UDPゴシック"/>
                <w:color w:val="auto"/>
                <w:spacing w:val="0"/>
                <w:position w:val="0"/>
                <w:sz w:val="21"/>
                <w:shd w:fill="auto" w:val="clear"/>
              </w:rPr>
              <w:t xml:space="preserve">Ⅵ　その他</w:t>
            </w:r>
          </w:p>
        </w:tc>
      </w:tr>
      <w:tr>
        <w:trPr>
          <w:trHeight w:val="417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014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巨大桿状核好中球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064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多染性赤血球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111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マクロファージ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015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過分葉核好中球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065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標的赤血球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112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組織肥満細胞</w:t>
            </w:r>
          </w:p>
        </w:tc>
      </w:tr>
      <w:tr>
        <w:trPr>
          <w:trHeight w:val="683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016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アウエル小体を有する骨髄芽球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066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菲薄赤血球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造骨細胞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017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ファゴット細胞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067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楕円赤血球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114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破骨細胞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018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脱顆粒好中球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068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破砕赤血球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115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脂肪細胞</w:t>
            </w:r>
          </w:p>
        </w:tc>
      </w:tr>
      <w:tr>
        <w:trPr>
          <w:trHeight w:val="352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019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偽ぺルゲル核異常好中球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069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球状赤血球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116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血球貪食細胞</w:t>
            </w:r>
          </w:p>
        </w:tc>
      </w:tr>
      <w:tr>
        <w:trPr>
          <w:trHeight w:val="400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020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中毒性顆粒を伴う好中球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070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口唇状赤血球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117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ゴーシエ細胞</w:t>
            </w:r>
          </w:p>
        </w:tc>
      </w:tr>
      <w:tr>
        <w:trPr>
          <w:trHeight w:val="419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021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デーレ小体を伴う好中球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071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鎌状赤血球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118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ニーマン・ピック細胞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022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異常好酸球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072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有棘赤血球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119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青藍組織球</w:t>
            </w:r>
          </w:p>
        </w:tc>
      </w:tr>
      <w:tr>
        <w:trPr>
          <w:trHeight w:val="431" w:hRule="auto"/>
          <w:jc w:val="left"/>
        </w:trPr>
        <w:tc>
          <w:tcPr>
            <w:tcW w:w="3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BIZ UDPゴシック" w:hAnsi="BIZ UDPゴシック" w:cs="BIZ UDPゴシック" w:eastAsia="BIZ UDPゴシック"/>
                <w:color w:val="auto"/>
                <w:spacing w:val="0"/>
                <w:position w:val="0"/>
                <w:sz w:val="21"/>
                <w:shd w:fill="auto" w:val="clear"/>
              </w:rPr>
              <w:t xml:space="preserve">Ⅱ　単球系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073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うに状赤血球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120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泡沫細胞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031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単芽球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074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涙滴赤血球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121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へアリー細胞</w:t>
            </w: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032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前単球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075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ハウエル・ジョリー小体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122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セザリー細胞</w:t>
            </w:r>
          </w:p>
        </w:tc>
      </w:tr>
      <w:tr>
        <w:trPr>
          <w:trHeight w:val="417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033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単球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076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パッペンハイマー小体</w:t>
            </w:r>
          </w:p>
        </w:tc>
        <w:tc>
          <w:tcPr>
            <w:tcW w:w="8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123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異常リンパ球（濾胞性リンパ腫）</w:t>
            </w:r>
          </w:p>
        </w:tc>
      </w:tr>
      <w:tr>
        <w:trPr>
          <w:trHeight w:val="431" w:hRule="auto"/>
          <w:jc w:val="left"/>
        </w:trPr>
        <w:tc>
          <w:tcPr>
            <w:tcW w:w="3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BIZ UDPゴシック" w:hAnsi="BIZ UDPゴシック" w:cs="BIZ UDPゴシック" w:eastAsia="BIZ UDPゴシック"/>
                <w:color w:val="auto"/>
                <w:spacing w:val="0"/>
                <w:position w:val="0"/>
                <w:sz w:val="21"/>
                <w:shd w:fill="auto" w:val="clear"/>
              </w:rPr>
              <w:t xml:space="preserve">Ⅲ　リンパ球系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077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ハインツ小体</w:t>
            </w:r>
          </w:p>
        </w:tc>
        <w:tc>
          <w:tcPr>
            <w:tcW w:w="8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041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リンパ球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078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好塩基性斑点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124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ATL細胞</w:t>
            </w:r>
          </w:p>
        </w:tc>
      </w:tr>
      <w:tr>
        <w:trPr>
          <w:trHeight w:val="417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042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顆粒リンパ球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079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カボット環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043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反応性（異型）リンパ球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080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シュフナー斑点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044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形質細胞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081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赤血球連銭形成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045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腫瘍性（異常）リンパ球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082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游明朝" w:hAnsi="游明朝" w:cs="游明朝" w:eastAsia="游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赤血球凝集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